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9E" w:rsidRDefault="0096739E" w:rsidP="0096739E">
      <w:pPr>
        <w:widowControl/>
        <w:wordWrap w:val="0"/>
        <w:spacing w:line="1000" w:lineRule="exact"/>
        <w:jc w:val="center"/>
        <w:rPr>
          <w:rFonts w:ascii="微软雅黑" w:eastAsia="微软雅黑" w:hAnsi="微软雅黑" w:cs="Arial" w:hint="eastAsia"/>
          <w:b/>
          <w:bCs/>
          <w:color w:val="2D66A5"/>
          <w:kern w:val="0"/>
          <w:sz w:val="48"/>
          <w:szCs w:val="48"/>
        </w:rPr>
      </w:pPr>
    </w:p>
    <w:p w:rsidR="0096739E" w:rsidRPr="0096739E" w:rsidRDefault="0096739E" w:rsidP="0096739E">
      <w:pPr>
        <w:widowControl/>
        <w:wordWrap w:val="0"/>
        <w:spacing w:line="700" w:lineRule="exact"/>
        <w:jc w:val="center"/>
        <w:rPr>
          <w:rFonts w:ascii="微软雅黑" w:eastAsia="微软雅黑" w:hAnsi="微软雅黑" w:cs="Arial" w:hint="eastAsia"/>
          <w:b/>
          <w:bCs/>
          <w:color w:val="2D66A5"/>
          <w:kern w:val="0"/>
          <w:sz w:val="48"/>
          <w:szCs w:val="48"/>
        </w:rPr>
      </w:pPr>
      <w:r w:rsidRPr="0096739E">
        <w:rPr>
          <w:rFonts w:ascii="微软雅黑" w:eastAsia="微软雅黑" w:hAnsi="微软雅黑" w:cs="Arial"/>
          <w:b/>
          <w:bCs/>
          <w:color w:val="2D66A5"/>
          <w:kern w:val="0"/>
          <w:sz w:val="48"/>
          <w:szCs w:val="48"/>
        </w:rPr>
        <w:t>宁波市北仑区人民政府办公室</w:t>
      </w:r>
      <w:r w:rsidRPr="0096739E">
        <w:rPr>
          <w:rFonts w:ascii="微软雅黑" w:eastAsia="微软雅黑" w:hAnsi="微软雅黑" w:cs="Arial"/>
          <w:b/>
          <w:bCs/>
          <w:color w:val="2D66A5"/>
          <w:kern w:val="0"/>
          <w:sz w:val="48"/>
          <w:szCs w:val="48"/>
        </w:rPr>
        <w:br/>
        <w:t>政府信息公开指南</w:t>
      </w:r>
    </w:p>
    <w:p w:rsidR="0096739E" w:rsidRPr="0096739E" w:rsidRDefault="0096739E" w:rsidP="0096739E">
      <w:pPr>
        <w:widowControl/>
        <w:wordWrap w:val="0"/>
        <w:spacing w:line="500" w:lineRule="exact"/>
        <w:jc w:val="center"/>
        <w:rPr>
          <w:rFonts w:ascii="微软雅黑" w:eastAsia="微软雅黑" w:hAnsi="微软雅黑" w:cs="Arial"/>
          <w:b/>
          <w:bCs/>
          <w:color w:val="2D66A5"/>
          <w:kern w:val="0"/>
          <w:sz w:val="48"/>
          <w:szCs w:val="48"/>
        </w:rPr>
      </w:pPr>
    </w:p>
    <w:p w:rsidR="0096739E" w:rsidRDefault="0096739E" w:rsidP="0096739E">
      <w:pPr>
        <w:widowControl/>
        <w:spacing w:line="300" w:lineRule="exact"/>
        <w:ind w:firstLine="480"/>
        <w:jc w:val="left"/>
        <w:rPr>
          <w:rFonts w:ascii="微软雅黑" w:eastAsia="微软雅黑" w:hAnsi="微软雅黑" w:cs="Arial" w:hint="eastAsia"/>
          <w:color w:val="000000"/>
          <w:kern w:val="0"/>
          <w:sz w:val="24"/>
        </w:rPr>
      </w:pPr>
      <w:r w:rsidRPr="0096739E">
        <w:rPr>
          <w:rFonts w:ascii="微软雅黑" w:eastAsia="微软雅黑" w:hAnsi="微软雅黑" w:cs="Arial"/>
          <w:color w:val="000000"/>
          <w:kern w:val="0"/>
          <w:sz w:val="24"/>
        </w:rPr>
        <w:t>为了保障公民、法人和其他组织依法获取政府信息，提高政府工作的透明度，建设法治政府，充分发挥政府信息对人民群众生产、生活和经济社会活动的服务作用，根据《中华人民共和国政府信息公开条例》（国务院令第711号修订）有关规定，本机关编制《宁波市北仑区人民政府办公室政府信息公开指南》（以下简称《指南》）并实时更新。</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p>
    <w:p w:rsidR="0096739E" w:rsidRPr="0096739E" w:rsidRDefault="0096739E" w:rsidP="0096739E">
      <w:pPr>
        <w:widowControl/>
        <w:spacing w:line="300" w:lineRule="exact"/>
        <w:ind w:firstLine="480"/>
        <w:jc w:val="left"/>
        <w:rPr>
          <w:rFonts w:ascii="微软雅黑" w:eastAsia="微软雅黑" w:hAnsi="微软雅黑" w:cs="Arial"/>
          <w:b/>
          <w:color w:val="333333"/>
          <w:kern w:val="0"/>
          <w:sz w:val="24"/>
        </w:rPr>
      </w:pPr>
      <w:r w:rsidRPr="0096739E">
        <w:rPr>
          <w:rFonts w:ascii="微软雅黑" w:eastAsia="微软雅黑" w:hAnsi="微软雅黑" w:cs="Arial"/>
          <w:b/>
          <w:color w:val="000000"/>
          <w:kern w:val="0"/>
          <w:sz w:val="24"/>
        </w:rPr>
        <w:t>一、主动公开</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（一）公开范围</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区政府办公室按照《中华人民共和国政府信息公开条例》第十九条、第二十条、第二十一条规定主动公开由区政府、区政府办公室制定的政府信息，具体参见《北仑区人民政府办公室主动公开政府信息目录清单》（附件1）。</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（二）信息分类</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区政府办公室政府信息主要包括机构概况、法规公文、工作信息、人事信息、财政信息等12个一级类别30个二级类别。</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（三）编排体系</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北仑区人民政府办公室信息公开目录，按分类导航区、检索区和目录显示区编排设计。检索区提供关键字、日期、发布机构、公开类别、索引码等多种查询方式；目录显示区根据信息基本属性显示名称、生成日期、公开方式、责任科室等项目内容。索引码是公众获取政府信息原文的号码；名称是政府信息原文的主标题；生成日期是政府信息的发布时间；文号是政府信息的发文编号。</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（四）公开渠道</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北仑区人民政府办公室建立健全政府信息发布机制，将主动公开的政府信息通过政府公报（</w:t>
      </w:r>
      <w:hyperlink r:id="rId6" w:tgtFrame="_blank" w:history="1">
        <w:r w:rsidRPr="0096739E">
          <w:rPr>
            <w:rFonts w:ascii="微软雅黑" w:eastAsia="微软雅黑" w:hAnsi="微软雅黑" w:cs="Arial" w:hint="eastAsia"/>
            <w:color w:val="0000FF"/>
            <w:kern w:val="0"/>
            <w:sz w:val="24"/>
          </w:rPr>
          <w:t>http://www.bl.gov.cn/col/col1229793089/index.html</w:t>
        </w:r>
      </w:hyperlink>
      <w:r w:rsidRPr="0096739E">
        <w:rPr>
          <w:rFonts w:ascii="微软雅黑" w:eastAsia="微软雅黑" w:hAnsi="微软雅黑" w:cs="Arial"/>
          <w:color w:val="000000"/>
          <w:kern w:val="0"/>
          <w:sz w:val="24"/>
        </w:rPr>
        <w:t>）、区政府网站（</w:t>
      </w:r>
      <w:hyperlink r:id="rId7" w:tgtFrame="_blank" w:history="1">
        <w:r w:rsidRPr="0096739E">
          <w:rPr>
            <w:rFonts w:ascii="微软雅黑" w:eastAsia="微软雅黑" w:hAnsi="微软雅黑" w:cs="Arial" w:hint="eastAsia"/>
            <w:color w:val="0000FF"/>
            <w:kern w:val="0"/>
            <w:sz w:val="24"/>
          </w:rPr>
          <w:t>http://www.bl.gov.cn/</w:t>
        </w:r>
      </w:hyperlink>
      <w:r w:rsidRPr="0096739E">
        <w:rPr>
          <w:rFonts w:ascii="微软雅黑" w:eastAsia="微软雅黑" w:hAnsi="微软雅黑" w:cs="Arial"/>
          <w:color w:val="000000"/>
          <w:kern w:val="0"/>
          <w:sz w:val="24"/>
        </w:rPr>
        <w:t>）或者政务新媒体（微信公众号“北仑发布”）、新闻发布会以及报刊、广播、电视等途径予以公开。公民、法人和其他组织也可以在区行政服务中心（</w:t>
      </w:r>
      <w:r w:rsidRPr="0096739E">
        <w:rPr>
          <w:rFonts w:ascii="微软雅黑" w:eastAsia="微软雅黑" w:hAnsi="微软雅黑" w:cs="Arial" w:hint="eastAsia"/>
          <w:color w:val="333333"/>
          <w:kern w:val="0"/>
          <w:sz w:val="24"/>
          <w:shd w:val="clear" w:color="auto" w:fill="FFFFFF"/>
        </w:rPr>
        <w:t>地址：北仑区四明山路773号；联系电话（0574）89285964</w:t>
      </w:r>
      <w:r w:rsidRPr="0096739E">
        <w:rPr>
          <w:rFonts w:ascii="微软雅黑" w:eastAsia="微软雅黑" w:hAnsi="微软雅黑" w:cs="Arial" w:hint="eastAsia"/>
          <w:color w:val="333333"/>
          <w:kern w:val="0"/>
          <w:sz w:val="24"/>
          <w:bdr w:val="none" w:sz="0" w:space="0" w:color="auto" w:frame="1"/>
          <w:shd w:val="clear" w:color="auto" w:fill="FFFFFF"/>
        </w:rPr>
        <w:t>。</w:t>
      </w:r>
      <w:r w:rsidRPr="0096739E">
        <w:rPr>
          <w:rFonts w:ascii="微软雅黑" w:eastAsia="微软雅黑" w:hAnsi="微软雅黑" w:cs="Arial"/>
          <w:color w:val="000000"/>
          <w:kern w:val="0"/>
          <w:sz w:val="24"/>
        </w:rPr>
        <w:t>），区档案馆（</w:t>
      </w:r>
      <w:r w:rsidRPr="0096739E">
        <w:rPr>
          <w:rFonts w:ascii="微软雅黑" w:eastAsia="微软雅黑" w:hAnsi="微软雅黑" w:cs="Arial" w:hint="eastAsia"/>
          <w:color w:val="333333"/>
          <w:kern w:val="0"/>
          <w:sz w:val="24"/>
          <w:shd w:val="clear" w:color="auto" w:fill="FFFFFF"/>
        </w:rPr>
        <w:t>地址：北仑区四明山路738号；联系电话（0574）89383718</w:t>
      </w:r>
      <w:r w:rsidRPr="0096739E">
        <w:rPr>
          <w:rFonts w:ascii="微软雅黑" w:eastAsia="微软雅黑" w:hAnsi="微软雅黑" w:cs="Arial"/>
          <w:color w:val="000000"/>
          <w:kern w:val="0"/>
          <w:sz w:val="24"/>
        </w:rPr>
        <w:t>），区图书馆（</w:t>
      </w:r>
      <w:r w:rsidRPr="0096739E">
        <w:rPr>
          <w:rFonts w:ascii="微软雅黑" w:eastAsia="微软雅黑" w:hAnsi="微软雅黑" w:cs="Arial" w:hint="eastAsia"/>
          <w:color w:val="333333"/>
          <w:kern w:val="0"/>
          <w:sz w:val="24"/>
          <w:shd w:val="clear" w:color="auto" w:fill="FFFFFF"/>
        </w:rPr>
        <w:t>地址：北仑区中河南路288号；联系电话</w:t>
      </w:r>
      <w:r w:rsidRPr="0096739E">
        <w:rPr>
          <w:rFonts w:ascii="微软雅黑" w:eastAsia="微软雅黑" w:hAnsi="微软雅黑" w:cs="Arial"/>
          <w:color w:val="111F2C"/>
          <w:kern w:val="0"/>
          <w:sz w:val="24"/>
          <w:bdr w:val="none" w:sz="0" w:space="0" w:color="auto" w:frame="1"/>
          <w:shd w:val="clear" w:color="auto" w:fill="FFFFFF"/>
        </w:rPr>
        <w:t>（0574）86781992，（0574）86781983</w:t>
      </w:r>
      <w:r w:rsidRPr="0096739E">
        <w:rPr>
          <w:rFonts w:ascii="微软雅黑" w:eastAsia="微软雅黑" w:hAnsi="微软雅黑" w:cs="Arial"/>
          <w:color w:val="000000"/>
          <w:kern w:val="0"/>
          <w:sz w:val="24"/>
        </w:rPr>
        <w:t>）等场所设立的专区现场查阅点查阅。区行政服务中心和区档案馆查阅点开放</w:t>
      </w:r>
      <w:r w:rsidRPr="0096739E">
        <w:rPr>
          <w:rFonts w:ascii="微软雅黑" w:eastAsia="微软雅黑" w:hAnsi="微软雅黑" w:cs="Arial"/>
          <w:color w:val="333333"/>
          <w:kern w:val="0"/>
          <w:sz w:val="24"/>
          <w:shd w:val="clear" w:color="auto" w:fill="FDFDFE"/>
        </w:rPr>
        <w:t>时间：周一至周五，8：30-11：30， 13：30-17：00（冬令时）， 14：00-17：30（夏令时）（节假日、公休日除外）。区</w:t>
      </w:r>
      <w:r w:rsidRPr="0096739E">
        <w:rPr>
          <w:rFonts w:ascii="微软雅黑" w:eastAsia="微软雅黑" w:hAnsi="微软雅黑" w:cs="Arial" w:hint="eastAsia"/>
          <w:color w:val="333333"/>
          <w:kern w:val="0"/>
          <w:sz w:val="24"/>
          <w:shd w:val="clear" w:color="auto" w:fill="FFFFFF"/>
        </w:rPr>
        <w:t>图书馆</w:t>
      </w:r>
      <w:r w:rsidRPr="0096739E">
        <w:rPr>
          <w:rFonts w:ascii="微软雅黑" w:eastAsia="微软雅黑" w:hAnsi="微软雅黑" w:cs="Arial" w:hint="eastAsia"/>
          <w:color w:val="000000"/>
          <w:kern w:val="0"/>
          <w:sz w:val="24"/>
          <w:shd w:val="clear" w:color="auto" w:fill="FFFFFF"/>
        </w:rPr>
        <w:t>查阅点</w:t>
      </w:r>
      <w:r w:rsidRPr="0096739E">
        <w:rPr>
          <w:rFonts w:ascii="微软雅黑" w:eastAsia="微软雅黑" w:hAnsi="微软雅黑" w:cs="Arial" w:hint="eastAsia"/>
          <w:color w:val="333333"/>
          <w:kern w:val="0"/>
          <w:sz w:val="24"/>
          <w:shd w:val="clear" w:color="auto" w:fill="FFFFFF"/>
        </w:rPr>
        <w:t>开放时间</w:t>
      </w:r>
      <w:r w:rsidRPr="0096739E">
        <w:rPr>
          <w:rFonts w:ascii="微软雅黑" w:eastAsia="微软雅黑" w:hAnsi="微软雅黑" w:cs="Arial"/>
          <w:color w:val="333333"/>
          <w:kern w:val="0"/>
          <w:sz w:val="24"/>
          <w:bdr w:val="none" w:sz="0" w:space="0" w:color="auto" w:frame="1"/>
          <w:shd w:val="clear" w:color="auto" w:fill="FFFFFF"/>
        </w:rPr>
        <w:t>：</w:t>
      </w:r>
      <w:r w:rsidRPr="0096739E">
        <w:rPr>
          <w:rFonts w:ascii="微软雅黑" w:eastAsia="微软雅黑" w:hAnsi="微软雅黑" w:cs="Arial" w:hint="eastAsia"/>
          <w:color w:val="000000"/>
          <w:spacing w:val="15"/>
          <w:kern w:val="0"/>
          <w:sz w:val="24"/>
          <w:bdr w:val="none" w:sz="0" w:space="0" w:color="auto" w:frame="1"/>
          <w:shd w:val="clear" w:color="auto" w:fill="FFFFFF"/>
        </w:rPr>
        <w:t>周二至周六：8:30-11:30 14:00-17:30（夏令时）；9月1日起，开放时间调整为：8:30-11:30 13:30-17:00（冬令时）。</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（五）公开时限</w:t>
      </w:r>
    </w:p>
    <w:p w:rsidR="0096739E" w:rsidRDefault="0096739E" w:rsidP="0096739E">
      <w:pPr>
        <w:widowControl/>
        <w:spacing w:line="300" w:lineRule="exact"/>
        <w:ind w:firstLine="480"/>
        <w:jc w:val="left"/>
        <w:rPr>
          <w:rFonts w:ascii="微软雅黑" w:eastAsia="微软雅黑" w:hAnsi="微软雅黑" w:cs="Arial" w:hint="eastAsia"/>
          <w:color w:val="000000"/>
          <w:kern w:val="0"/>
          <w:sz w:val="24"/>
        </w:rPr>
      </w:pPr>
      <w:r w:rsidRPr="0096739E">
        <w:rPr>
          <w:rFonts w:ascii="微软雅黑" w:eastAsia="微软雅黑" w:hAnsi="微软雅黑" w:cs="Arial"/>
          <w:color w:val="000000"/>
          <w:kern w:val="0"/>
          <w:sz w:val="24"/>
        </w:rPr>
        <w:t>属于主动公开的政府信息，北仑区人民政府办公室自该政府信息形成或者变更之日起20个工作日内及时公开。法律、法规对政府信息公开的期限另有规定的，从其规定。</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p>
    <w:p w:rsidR="0096739E" w:rsidRPr="0096739E" w:rsidRDefault="0096739E" w:rsidP="0096739E">
      <w:pPr>
        <w:widowControl/>
        <w:spacing w:line="300" w:lineRule="exact"/>
        <w:ind w:firstLine="480"/>
        <w:jc w:val="left"/>
        <w:rPr>
          <w:rFonts w:ascii="微软雅黑" w:eastAsia="微软雅黑" w:hAnsi="微软雅黑" w:cs="Arial"/>
          <w:b/>
          <w:color w:val="333333"/>
          <w:kern w:val="0"/>
          <w:sz w:val="24"/>
        </w:rPr>
      </w:pPr>
      <w:r w:rsidRPr="0096739E">
        <w:rPr>
          <w:rFonts w:ascii="微软雅黑" w:eastAsia="微软雅黑" w:hAnsi="微软雅黑" w:cs="Arial"/>
          <w:b/>
          <w:color w:val="000000"/>
          <w:kern w:val="0"/>
          <w:sz w:val="24"/>
        </w:rPr>
        <w:t>二、依申请公开</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（一）受理机构</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北仑区人民政府办公室接受公民、法人和其他组织向北仑区人民政府和北仑区人民政府办公室的政府信息公开申请，具体办理机构为北仑区政务公开中心。</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（二）申请条件</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公民、法人或者其他组织可以向北仑区人民政府和北仑区政府办公室申请获取相关政府信息。</w:t>
      </w:r>
    </w:p>
    <w:p w:rsidR="0096739E" w:rsidRDefault="0096739E" w:rsidP="0096739E">
      <w:pPr>
        <w:widowControl/>
        <w:spacing w:line="300" w:lineRule="exact"/>
        <w:ind w:firstLine="480"/>
        <w:jc w:val="left"/>
        <w:rPr>
          <w:rFonts w:ascii="微软雅黑" w:eastAsia="微软雅黑" w:hAnsi="微软雅黑" w:cs="Arial" w:hint="eastAsia"/>
          <w:color w:val="000000"/>
          <w:kern w:val="0"/>
          <w:sz w:val="24"/>
        </w:rPr>
      </w:pPr>
      <w:r w:rsidRPr="0096739E">
        <w:rPr>
          <w:rFonts w:ascii="微软雅黑" w:eastAsia="微软雅黑" w:hAnsi="微软雅黑" w:cs="Arial"/>
          <w:color w:val="000000"/>
          <w:kern w:val="0"/>
          <w:sz w:val="24"/>
        </w:rPr>
        <w:t>外国人和外国组织申请获取依申请公开的政府信息的，根据国际法规定的原则，按照对等的原则处理。</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lastRenderedPageBreak/>
        <w:t>（三）申请方式</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申请人向北仑区人民政府办公室申请公开政府信息，应填写《北仑区政府信息公开申请表》（以下简称《申请表》，附件2），申请表可以在北仑区人民政府门户网站北仑区政府信息公开平台上（</w:t>
      </w:r>
      <w:hyperlink r:id="rId8" w:tgtFrame="_blank" w:history="1">
        <w:r w:rsidRPr="0096739E">
          <w:rPr>
            <w:rFonts w:ascii="微软雅黑" w:eastAsia="微软雅黑" w:hAnsi="微软雅黑" w:cs="Arial" w:hint="eastAsia"/>
            <w:color w:val="0000FF"/>
            <w:kern w:val="0"/>
            <w:sz w:val="24"/>
          </w:rPr>
          <w:t>http://www.bl.gov.cn/col/col1229056681/index.html</w:t>
        </w:r>
      </w:hyperlink>
      <w:r w:rsidRPr="0096739E">
        <w:rPr>
          <w:rFonts w:ascii="微软雅黑" w:eastAsia="微软雅黑" w:hAnsi="微软雅黑" w:cs="Arial"/>
          <w:color w:val="000000"/>
          <w:kern w:val="0"/>
          <w:sz w:val="24"/>
        </w:rPr>
        <w:t>）下载。</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1、网上申请。申请人可以在北仑区人民政府门户网站上（</w:t>
      </w:r>
      <w:hyperlink r:id="rId9" w:tgtFrame="_blank" w:history="1">
        <w:r w:rsidRPr="0096739E">
          <w:rPr>
            <w:rFonts w:ascii="微软雅黑" w:eastAsia="微软雅黑" w:hAnsi="微软雅黑" w:cs="Arial" w:hint="eastAsia"/>
            <w:color w:val="0000FF"/>
            <w:kern w:val="0"/>
            <w:sz w:val="24"/>
          </w:rPr>
          <w:t>https://app.ningbo.gov.cn/jact/front/main.do?sysid=34</w:t>
        </w:r>
      </w:hyperlink>
      <w:r w:rsidRPr="0096739E">
        <w:rPr>
          <w:rFonts w:ascii="微软雅黑" w:eastAsia="微软雅黑" w:hAnsi="微软雅黑" w:cs="Arial"/>
          <w:color w:val="000000"/>
          <w:kern w:val="0"/>
          <w:sz w:val="24"/>
        </w:rPr>
        <w:t>）直接填写《申请表》，申请人填写后网上提交即可。</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2、现场申请。申请人可以到北仑区人民政府办公室现场申请获取政府信息，并填写《申请表》，受理地点：</w:t>
      </w:r>
      <w:r w:rsidRPr="0096739E">
        <w:rPr>
          <w:rFonts w:ascii="微软雅黑" w:eastAsia="微软雅黑" w:hAnsi="微软雅黑" w:cs="Arial" w:hint="eastAsia"/>
          <w:color w:val="000000"/>
          <w:kern w:val="0"/>
          <w:sz w:val="24"/>
          <w:shd w:val="clear" w:color="auto" w:fill="FFFFFF"/>
        </w:rPr>
        <w:t>宁波市北仑区四明山路775号北仑行政中心A座B0920室</w:t>
      </w:r>
      <w:r w:rsidRPr="0096739E">
        <w:rPr>
          <w:rFonts w:ascii="微软雅黑" w:eastAsia="微软雅黑" w:hAnsi="微软雅黑" w:cs="Arial"/>
          <w:color w:val="000000"/>
          <w:kern w:val="0"/>
          <w:sz w:val="24"/>
        </w:rPr>
        <w:t>，联系电话：0574-89285667，受理时间：周一至周五，8：30-11：30， 13：30-17：00（冬令时）， 14：00-17：30（夏令时）（节假日、公休日除外）。</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3、信函、传真申请。申请人通过信函、传真等方式提出申请的，请在信封左下角或传真显著位置注明“政府信息公开申请”的字样，收件人请标明“北仑区人民政府办公室”，传真：0574－89383088。</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申请人以方式1或方式3提出申请时，受理工作机构认为需要当面核实有关材料的，可以要求申请人到指定的地点接受核实。</w:t>
      </w:r>
    </w:p>
    <w:p w:rsidR="0096739E" w:rsidRPr="0096739E" w:rsidRDefault="0096739E" w:rsidP="0096739E">
      <w:pPr>
        <w:widowControl/>
        <w:spacing w:line="300" w:lineRule="exact"/>
        <w:ind w:firstLine="480"/>
        <w:jc w:val="left"/>
        <w:rPr>
          <w:rFonts w:ascii="微软雅黑" w:eastAsia="微软雅黑" w:hAnsi="微软雅黑" w:cs="Arial"/>
          <w:color w:val="000000"/>
          <w:kern w:val="0"/>
          <w:sz w:val="24"/>
        </w:rPr>
      </w:pPr>
      <w:r w:rsidRPr="0096739E">
        <w:rPr>
          <w:rFonts w:ascii="微软雅黑" w:eastAsia="微软雅黑" w:hAnsi="微软雅黑" w:cs="Arial"/>
          <w:color w:val="000000"/>
          <w:kern w:val="0"/>
          <w:sz w:val="24"/>
        </w:rPr>
        <w:t>北仑区人民政府办公室不直接受理通过电话方式提出的申请，但申请人可以通过电话咨询相应的申请事项。</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（四）申请人需要提交的材料</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政府信息公开申请应当包括下列内容：</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1、《北仑区政府信息公开申请表》，</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2、申请人身份证复印件或户籍证明，</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3、委托他人代办时提供代办人身份证复印件和委托授权书。</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法人或其它组织申请需提供以下材料：</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1、《北仑区政府信息公开申请表》，</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2、经办人身份证复印件，</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3、机构代码证复印件（加盖公章），</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4、法定代表人或主要负责人身份证复印件，</w:t>
      </w:r>
    </w:p>
    <w:p w:rsidR="0096739E" w:rsidRPr="0096739E" w:rsidRDefault="0096739E" w:rsidP="0096739E">
      <w:pPr>
        <w:widowControl/>
        <w:spacing w:line="300" w:lineRule="exact"/>
        <w:ind w:firstLine="480"/>
        <w:jc w:val="left"/>
        <w:rPr>
          <w:rFonts w:ascii="微软雅黑" w:eastAsia="微软雅黑" w:hAnsi="微软雅黑" w:cs="Arial"/>
          <w:color w:val="000000"/>
          <w:kern w:val="0"/>
          <w:sz w:val="24"/>
        </w:rPr>
      </w:pPr>
      <w:r w:rsidRPr="0096739E">
        <w:rPr>
          <w:rFonts w:ascii="微软雅黑" w:eastAsia="微软雅黑" w:hAnsi="微软雅黑" w:cs="Arial"/>
          <w:color w:val="000000"/>
          <w:kern w:val="0"/>
          <w:sz w:val="24"/>
        </w:rPr>
        <w:t>5、授权委托书（加盖公章）。</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（五）答复</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北仑区人民政府办公室办理申请人政府信息公开申请时，能够当场答复的，当场答复；不能当场答复的，应根据不同情况在20个工作日内分别作出处理；如确需延长答复期限的，经本机关政府信息公开工作机构负责人同意，延长答复时间不超过20个工作日，并告知申请人。</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shd w:val="clear" w:color="auto" w:fill="FFFFFF"/>
        </w:rPr>
        <w:t>申请人所提申请内容不明确或者申请不符合规定要求的，自收到申请之日起7个工作日内一次性告知申请人作出补正，说明需要补正的事项和合理的补正期限。答复期限自行政机关收到补正的申请之日起计算。申请人无正当理由逾期不补正的，视为放弃申请，本机关不再处理该政府信息公开申请。</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（1）属于公开范围的，向申请人提供政府信息内容或告知其获取该政府信息的方式和途径。</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（2）申请公开的政府信息中含有不应当公开的内容，但能作区分处理的，向申请人提供可以公开的部分内容，对不予公开的部分告知其理由。</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（3）申请公开的信息涉及第三方商业秘密、个人隐私，但符合《条例》第三十二条之应当公开条款规定的，向申请人提供政府信息内容，并将决定公开的内容和理由书面告知第三方。</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（4）属于非本机关制作或保存的，告知申请人；如能确定掌握该政府信息的行政机关的，告知申请人该行政机关名称和联系方式。</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（5）属于不予公开范围的，告知申请人并说明理由。</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（6）属于政府信息不存在的，告知申请人。</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（7）申请公开的信息不属于《条例》第二条规定的政府信息范围的，告知申请人。</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（8）同一申请人向受理机构就同一申请事项重复提出申请的，告知申请人不再重复答复。</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本机关依申请提供信息时，除不应当公开的内容外，根据掌握该信息的实际状态进行提供，不对信息进行加工、统计、研究、分析或者其他处理。</w:t>
      </w:r>
    </w:p>
    <w:p w:rsidR="0096739E" w:rsidRPr="0096739E" w:rsidRDefault="0096739E" w:rsidP="0096739E">
      <w:pPr>
        <w:widowControl/>
        <w:spacing w:line="300" w:lineRule="exact"/>
        <w:ind w:firstLine="480"/>
        <w:jc w:val="left"/>
        <w:rPr>
          <w:rFonts w:ascii="微软雅黑" w:eastAsia="微软雅黑" w:hAnsi="微软雅黑" w:cs="Arial"/>
          <w:color w:val="000000"/>
          <w:kern w:val="0"/>
          <w:sz w:val="24"/>
        </w:rPr>
      </w:pPr>
      <w:r w:rsidRPr="0096739E">
        <w:rPr>
          <w:rFonts w:ascii="微软雅黑" w:eastAsia="微软雅黑" w:hAnsi="微软雅黑" w:cs="Arial"/>
          <w:color w:val="000000"/>
          <w:kern w:val="0"/>
          <w:sz w:val="24"/>
        </w:rPr>
        <w:lastRenderedPageBreak/>
        <w:t>依申请公开的政府信息公开会损害第三方合法权益的，本机关书面征求第三方的意见。第三方应当自收到征求意见书之日起15个工作日内提出意见。</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（六）收费</w:t>
      </w:r>
    </w:p>
    <w:p w:rsidR="0096739E" w:rsidRDefault="0096739E" w:rsidP="0096739E">
      <w:pPr>
        <w:widowControl/>
        <w:spacing w:line="300" w:lineRule="exact"/>
        <w:ind w:firstLine="480"/>
        <w:jc w:val="left"/>
        <w:rPr>
          <w:rFonts w:ascii="微软雅黑" w:eastAsia="微软雅黑" w:hAnsi="微软雅黑" w:cs="Arial" w:hint="eastAsia"/>
          <w:color w:val="333333"/>
          <w:kern w:val="0"/>
          <w:sz w:val="24"/>
          <w:shd w:val="clear" w:color="auto" w:fill="FFFFFF"/>
        </w:rPr>
      </w:pPr>
      <w:r w:rsidRPr="0096739E">
        <w:rPr>
          <w:rFonts w:ascii="微软雅黑" w:eastAsia="微软雅黑" w:hAnsi="微软雅黑" w:cs="Arial"/>
          <w:color w:val="000000"/>
          <w:kern w:val="0"/>
          <w:sz w:val="24"/>
        </w:rPr>
        <w:t>北仑区人民政府办公室依申请提供政府信息，不收取费用。</w:t>
      </w:r>
      <w:r w:rsidRPr="0096739E">
        <w:rPr>
          <w:rFonts w:ascii="微软雅黑" w:eastAsia="微软雅黑" w:hAnsi="微软雅黑" w:cs="Arial" w:hint="eastAsia"/>
          <w:color w:val="333333"/>
          <w:kern w:val="0"/>
          <w:sz w:val="24"/>
          <w:shd w:val="clear" w:color="auto" w:fill="FFFFFF"/>
        </w:rPr>
        <w:t>但是，申请人申请公开政府信息的数量、频次明显超过合理范围的，本机关将按照《国务院办公厅关于印发&lt;政府信息公开信息处理费管理办法&gt;的通知》（</w:t>
      </w:r>
      <w:r w:rsidRPr="0096739E">
        <w:rPr>
          <w:rFonts w:ascii="微软雅黑" w:eastAsia="微软雅黑" w:hAnsi="微软雅黑" w:cs="Arial"/>
          <w:color w:val="000000"/>
          <w:kern w:val="0"/>
          <w:sz w:val="24"/>
        </w:rPr>
        <w:t>国办函〔2020〕109号</w:t>
      </w:r>
      <w:r w:rsidRPr="0096739E">
        <w:rPr>
          <w:rFonts w:ascii="微软雅黑" w:eastAsia="微软雅黑" w:hAnsi="微软雅黑" w:cs="Arial" w:hint="eastAsia"/>
          <w:color w:val="333333"/>
          <w:kern w:val="0"/>
          <w:sz w:val="24"/>
          <w:shd w:val="clear" w:color="auto" w:fill="FFFFFF"/>
        </w:rPr>
        <w:t>）规定收取信息处理费。</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p>
    <w:p w:rsidR="0096739E" w:rsidRPr="0096739E" w:rsidRDefault="0096739E" w:rsidP="0096739E">
      <w:pPr>
        <w:widowControl/>
        <w:spacing w:line="300" w:lineRule="exact"/>
        <w:ind w:firstLine="480"/>
        <w:jc w:val="left"/>
        <w:rPr>
          <w:rFonts w:ascii="微软雅黑" w:eastAsia="微软雅黑" w:hAnsi="微软雅黑" w:cs="Arial"/>
          <w:b/>
          <w:color w:val="333333"/>
          <w:kern w:val="0"/>
          <w:sz w:val="24"/>
        </w:rPr>
      </w:pPr>
      <w:r w:rsidRPr="0096739E">
        <w:rPr>
          <w:rFonts w:ascii="微软雅黑" w:eastAsia="微软雅黑" w:hAnsi="微软雅黑" w:cs="Arial"/>
          <w:b/>
          <w:color w:val="333333"/>
          <w:kern w:val="0"/>
          <w:sz w:val="24"/>
          <w:shd w:val="clear" w:color="auto" w:fill="FFFFFF"/>
        </w:rPr>
        <w:t>三、</w:t>
      </w:r>
      <w:r w:rsidRPr="0096739E">
        <w:rPr>
          <w:rFonts w:ascii="微软雅黑" w:eastAsia="微软雅黑" w:hAnsi="微软雅黑" w:cs="Arial"/>
          <w:b/>
          <w:color w:val="000000"/>
          <w:kern w:val="0"/>
          <w:sz w:val="24"/>
        </w:rPr>
        <w:t>不予公开范围</w:t>
      </w:r>
    </w:p>
    <w:p w:rsidR="0096739E" w:rsidRPr="0096739E" w:rsidRDefault="0096739E" w:rsidP="0096739E">
      <w:pPr>
        <w:widowControl/>
        <w:shd w:val="clear" w:color="auto" w:fill="FFFFFF"/>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1.依法确定为国家秘密的政府信息，法律、行政法规禁止公开的政府信息，以及公开后可能危及国家安全、公共安全、经济安全、社会稳定的政府信息，不予公开。</w:t>
      </w:r>
    </w:p>
    <w:p w:rsidR="0096739E" w:rsidRPr="0096739E" w:rsidRDefault="0096739E" w:rsidP="0096739E">
      <w:pPr>
        <w:widowControl/>
        <w:shd w:val="clear" w:color="auto" w:fill="FFFFFF"/>
        <w:spacing w:line="300" w:lineRule="exact"/>
        <w:ind w:firstLine="480"/>
        <w:jc w:val="left"/>
        <w:rPr>
          <w:rFonts w:ascii="微软雅黑" w:eastAsia="微软雅黑" w:hAnsi="微软雅黑" w:cs="Arial" w:hint="eastAsia"/>
          <w:color w:val="333333"/>
          <w:kern w:val="0"/>
          <w:sz w:val="24"/>
        </w:rPr>
      </w:pPr>
      <w:r w:rsidRPr="0096739E">
        <w:rPr>
          <w:rFonts w:ascii="微软雅黑" w:eastAsia="微软雅黑" w:hAnsi="微软雅黑" w:cs="Arial"/>
          <w:color w:val="000000"/>
          <w:kern w:val="0"/>
          <w:sz w:val="24"/>
        </w:rPr>
        <w:t>2.涉及商业秘密、个人隐私等公开会对第三方合法权益造成损害的政府信息，本机关不予公开。但是，第三方同意公开或者本机关认为不公开会对公共利益造成重大影响的，予以公开。</w:t>
      </w:r>
    </w:p>
    <w:p w:rsidR="0096739E" w:rsidRPr="0096739E" w:rsidRDefault="0096739E" w:rsidP="0096739E">
      <w:pPr>
        <w:widowControl/>
        <w:shd w:val="clear" w:color="auto" w:fill="FFFFFF"/>
        <w:spacing w:line="300" w:lineRule="exact"/>
        <w:ind w:firstLine="480"/>
        <w:jc w:val="left"/>
        <w:rPr>
          <w:rFonts w:ascii="微软雅黑" w:eastAsia="微软雅黑" w:hAnsi="微软雅黑" w:cs="Arial" w:hint="eastAsia"/>
          <w:color w:val="333333"/>
          <w:kern w:val="0"/>
          <w:sz w:val="24"/>
        </w:rPr>
      </w:pPr>
      <w:r w:rsidRPr="0096739E">
        <w:rPr>
          <w:rFonts w:ascii="微软雅黑" w:eastAsia="微软雅黑" w:hAnsi="微软雅黑" w:cs="Arial"/>
          <w:color w:val="000000"/>
          <w:kern w:val="0"/>
          <w:sz w:val="24"/>
        </w:rPr>
        <w:t>3.本机关的内部事务信息，包括人事管理、后勤管理、内部工作流程等方面的信息不予公开。</w:t>
      </w:r>
    </w:p>
    <w:p w:rsidR="0096739E" w:rsidRDefault="0096739E" w:rsidP="0096739E">
      <w:pPr>
        <w:widowControl/>
        <w:shd w:val="clear" w:color="auto" w:fill="FFFFFF"/>
        <w:spacing w:line="300" w:lineRule="exact"/>
        <w:ind w:firstLine="480"/>
        <w:jc w:val="left"/>
        <w:rPr>
          <w:rFonts w:ascii="微软雅黑" w:eastAsia="微软雅黑" w:hAnsi="微软雅黑" w:cs="Arial" w:hint="eastAsia"/>
          <w:color w:val="000000"/>
          <w:kern w:val="0"/>
          <w:sz w:val="24"/>
        </w:rPr>
      </w:pPr>
      <w:r w:rsidRPr="0096739E">
        <w:rPr>
          <w:rFonts w:ascii="微软雅黑" w:eastAsia="微软雅黑" w:hAnsi="微软雅黑" w:cs="Arial"/>
          <w:color w:val="000000"/>
          <w:kern w:val="0"/>
          <w:sz w:val="24"/>
        </w:rPr>
        <w:t>4.本机关在履行行政管理职能过程中形成的讨论记录、过程稿、磋商信函、请示报告等过程性信息以及行政执法案卷信息，不予公开。法律、法规、规章规定上述信息应当公开的，从其规定。</w:t>
      </w:r>
    </w:p>
    <w:p w:rsidR="0096739E" w:rsidRPr="0096739E" w:rsidRDefault="0096739E" w:rsidP="0096739E">
      <w:pPr>
        <w:widowControl/>
        <w:shd w:val="clear" w:color="auto" w:fill="FFFFFF"/>
        <w:spacing w:line="300" w:lineRule="exact"/>
        <w:ind w:firstLine="480"/>
        <w:jc w:val="left"/>
        <w:rPr>
          <w:rFonts w:ascii="微软雅黑" w:eastAsia="微软雅黑" w:hAnsi="微软雅黑" w:cs="Arial" w:hint="eastAsia"/>
          <w:color w:val="333333"/>
          <w:kern w:val="0"/>
          <w:sz w:val="24"/>
        </w:rPr>
      </w:pPr>
    </w:p>
    <w:p w:rsidR="0096739E" w:rsidRPr="0096739E" w:rsidRDefault="0096739E" w:rsidP="0096739E">
      <w:pPr>
        <w:widowControl/>
        <w:spacing w:line="300" w:lineRule="exact"/>
        <w:ind w:firstLine="480"/>
        <w:jc w:val="left"/>
        <w:rPr>
          <w:rFonts w:ascii="微软雅黑" w:eastAsia="微软雅黑" w:hAnsi="微软雅黑" w:cs="Arial" w:hint="eastAsia"/>
          <w:b/>
          <w:color w:val="333333"/>
          <w:kern w:val="0"/>
          <w:sz w:val="24"/>
        </w:rPr>
      </w:pPr>
      <w:r w:rsidRPr="0096739E">
        <w:rPr>
          <w:rFonts w:ascii="微软雅黑" w:eastAsia="微软雅黑" w:hAnsi="微软雅黑" w:cs="Arial"/>
          <w:b/>
          <w:color w:val="000000"/>
          <w:kern w:val="0"/>
          <w:sz w:val="24"/>
        </w:rPr>
        <w:t>四、监督和救济途径</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公民、法人或者其他组织认为本机关未依法履行政府信息公开义务的，可以向宁波市人民政府办公厅投诉和举报。按照《浙江省人民政府办公厅关于建设统一政务咨询投诉举报平台的指导意见》（浙政办发〔2015〕127号）规定，也可在浙江省民呼我为统一平台（</w:t>
      </w:r>
      <w:hyperlink r:id="rId10" w:anchor="/home/index" w:tgtFrame="_blank" w:history="1">
        <w:r w:rsidRPr="0096739E">
          <w:rPr>
            <w:rFonts w:ascii="微软雅黑" w:eastAsia="微软雅黑" w:hAnsi="微软雅黑" w:cs="Arial" w:hint="eastAsia"/>
            <w:color w:val="0000FF"/>
            <w:kern w:val="0"/>
            <w:sz w:val="24"/>
          </w:rPr>
          <w:t>https://zxts.zjzwfw.gov.cn/zwmhww/#/home/index</w:t>
        </w:r>
      </w:hyperlink>
      <w:r w:rsidRPr="0096739E">
        <w:rPr>
          <w:rFonts w:ascii="微软雅黑" w:eastAsia="微软雅黑" w:hAnsi="微软雅黑" w:cs="Arial"/>
          <w:color w:val="000000"/>
          <w:kern w:val="0"/>
          <w:sz w:val="24"/>
        </w:rPr>
        <w:t>）上进行投诉和举报。</w:t>
      </w:r>
    </w:p>
    <w:p w:rsidR="0096739E" w:rsidRDefault="0096739E" w:rsidP="0096739E">
      <w:pPr>
        <w:widowControl/>
        <w:spacing w:line="300" w:lineRule="exact"/>
        <w:ind w:firstLine="480"/>
        <w:jc w:val="left"/>
        <w:rPr>
          <w:rFonts w:ascii="微软雅黑" w:eastAsia="微软雅黑" w:hAnsi="微软雅黑" w:cs="Arial" w:hint="eastAsia"/>
          <w:color w:val="000000"/>
          <w:kern w:val="0"/>
          <w:sz w:val="24"/>
        </w:rPr>
      </w:pPr>
      <w:r w:rsidRPr="0096739E">
        <w:rPr>
          <w:rFonts w:ascii="微软雅黑" w:eastAsia="微软雅黑" w:hAnsi="微软雅黑" w:cs="Arial"/>
          <w:color w:val="000000"/>
          <w:kern w:val="0"/>
          <w:sz w:val="24"/>
        </w:rPr>
        <w:t>公民、法人或者其他组织认为本机关在政府信息公开工作中的具体行政行为侵犯其合法权益的，可以按照《中华人民共和国行政复议法》规定，即在接到政府信息公开申请答复文书之日起60日内依法向宁波市人民政府申请行政复议。如需提起行政诉讼的，可根据《中华人民共和国行政复议法》和《中华人民共和国行政诉讼法》规定，在接到政府信息公开申请答复文书之日起6个月内依法向人民法院提起行政诉讼。</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p>
    <w:p w:rsidR="0096739E" w:rsidRPr="0096739E" w:rsidRDefault="0096739E" w:rsidP="0096739E">
      <w:pPr>
        <w:widowControl/>
        <w:spacing w:line="300" w:lineRule="exact"/>
        <w:ind w:firstLine="480"/>
        <w:jc w:val="left"/>
        <w:rPr>
          <w:rFonts w:ascii="微软雅黑" w:eastAsia="微软雅黑" w:hAnsi="微软雅黑" w:cs="Arial"/>
          <w:b/>
          <w:color w:val="333333"/>
          <w:kern w:val="0"/>
          <w:sz w:val="24"/>
        </w:rPr>
      </w:pPr>
      <w:r w:rsidRPr="0096739E">
        <w:rPr>
          <w:rFonts w:ascii="微软雅黑" w:eastAsia="微软雅黑" w:hAnsi="微软雅黑" w:cs="Arial"/>
          <w:b/>
          <w:color w:val="000000"/>
          <w:kern w:val="0"/>
          <w:sz w:val="24"/>
        </w:rPr>
        <w:t>五、工作机构</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北仑区政务公开中心为区政府办公室政府信息公开的具体工作机构，有关信息如下：</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地址：北仑区四明山路775号</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附近公交/地铁</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公交：</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1、北仑行政服务中心东（708路、710路、711路、721路、768路、778路、781路）</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2、北仑行政服务中心西（708路、712路）</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3、北仑行政服务中心北（716路、734路、789路）</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4、中心广场（720路、728路、871路）</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5、地铁：地铁1号线长江路站</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邮编：315800</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联系电话：0574－89285669，</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传真：0574－89383088，</w:t>
      </w:r>
    </w:p>
    <w:p w:rsidR="0096739E" w:rsidRPr="0096739E" w:rsidRDefault="0096739E" w:rsidP="0096739E">
      <w:pPr>
        <w:widowControl/>
        <w:shd w:val="clear" w:color="auto" w:fill="FDFDFE"/>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电子邮箱：blzwgk@126.com，</w:t>
      </w:r>
    </w:p>
    <w:p w:rsidR="0096739E" w:rsidRPr="0096739E" w:rsidRDefault="0096739E" w:rsidP="0096739E">
      <w:pPr>
        <w:widowControl/>
        <w:shd w:val="clear" w:color="auto" w:fill="FDFDFE"/>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办公时间：周一至周五，8：30-11：30， 13：30-17：00（冬令时）， 14：00-17：30（夏令时）（节假日、公休日除外,</w:t>
      </w:r>
      <w:r w:rsidRPr="0096739E">
        <w:rPr>
          <w:rFonts w:ascii="微软雅黑" w:eastAsia="微软雅黑" w:hAnsi="微软雅黑" w:cs="Arial"/>
          <w:color w:val="333333"/>
          <w:kern w:val="0"/>
          <w:sz w:val="24"/>
          <w:shd w:val="clear" w:color="auto" w:fill="FDFDFE"/>
        </w:rPr>
        <w:t>季节性办公时间调整见公告</w:t>
      </w:r>
      <w:r w:rsidRPr="0096739E">
        <w:rPr>
          <w:rFonts w:ascii="微软雅黑" w:eastAsia="微软雅黑" w:hAnsi="微软雅黑" w:cs="Arial"/>
          <w:color w:val="000000"/>
          <w:kern w:val="0"/>
          <w:sz w:val="24"/>
        </w:rPr>
        <w:t>）。</w:t>
      </w:r>
    </w:p>
    <w:p w:rsidR="0096739E" w:rsidRPr="0096739E" w:rsidRDefault="0096739E" w:rsidP="0096739E">
      <w:pPr>
        <w:widowControl/>
        <w:shd w:val="clear" w:color="auto" w:fill="FDFDFE"/>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互联网联系方式：浙江省民呼我为统一平台（</w:t>
      </w:r>
      <w:hyperlink r:id="rId11" w:anchor="/home/index?areacode=330200" w:tgtFrame="_blank" w:history="1">
        <w:r w:rsidRPr="0096739E">
          <w:rPr>
            <w:rFonts w:ascii="微软雅黑" w:eastAsia="微软雅黑" w:hAnsi="微软雅黑" w:cs="Arial" w:hint="eastAsia"/>
            <w:color w:val="0000FF"/>
            <w:kern w:val="0"/>
            <w:sz w:val="24"/>
          </w:rPr>
          <w:t>https://zxts.zjzwfw.gov.cn/zwmhww/#/home/index?areacode=330200</w:t>
        </w:r>
      </w:hyperlink>
      <w:r w:rsidRPr="0096739E">
        <w:rPr>
          <w:rFonts w:ascii="微软雅黑" w:eastAsia="微软雅黑" w:hAnsi="微软雅黑" w:cs="Arial"/>
          <w:color w:val="000000"/>
          <w:kern w:val="0"/>
          <w:sz w:val="24"/>
        </w:rPr>
        <w:t>），提出政府信息公开工作相关意见建议。该平台不受理政府信息公开申请。</w:t>
      </w:r>
    </w:p>
    <w:p w:rsidR="0096739E" w:rsidRPr="0096739E" w:rsidRDefault="0096739E" w:rsidP="0096739E">
      <w:pPr>
        <w:widowControl/>
        <w:shd w:val="clear" w:color="auto" w:fill="FDFDFE"/>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依申请公开互联网申请受理网址：</w:t>
      </w:r>
      <w:hyperlink r:id="rId12" w:tgtFrame="_blank" w:history="1">
        <w:r w:rsidRPr="0096739E">
          <w:rPr>
            <w:rFonts w:ascii="微软雅黑" w:eastAsia="微软雅黑" w:hAnsi="微软雅黑" w:cs="Arial" w:hint="eastAsia"/>
            <w:color w:val="0000FF"/>
            <w:kern w:val="0"/>
            <w:sz w:val="24"/>
          </w:rPr>
          <w:t>https://app.ningbo.gov.cn/jact/front/main.do?sysid=34</w:t>
        </w:r>
      </w:hyperlink>
      <w:r w:rsidRPr="0096739E">
        <w:rPr>
          <w:rFonts w:ascii="微软雅黑" w:eastAsia="微软雅黑" w:hAnsi="微软雅黑" w:cs="Arial"/>
          <w:color w:val="000000"/>
          <w:kern w:val="0"/>
          <w:sz w:val="24"/>
        </w:rPr>
        <w:t>。</w:t>
      </w: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p>
    <w:p w:rsidR="0096739E"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附件1：</w:t>
      </w:r>
      <w:hyperlink r:id="rId13" w:history="1">
        <w:r w:rsidRPr="0096739E">
          <w:rPr>
            <w:rFonts w:ascii="微软雅黑" w:eastAsia="微软雅黑" w:hAnsi="微软雅黑" w:cs="Arial" w:hint="eastAsia"/>
            <w:color w:val="0000FF"/>
            <w:kern w:val="0"/>
            <w:sz w:val="24"/>
          </w:rPr>
          <w:t>北仑区人民政府办公室主动公开政府信息目录清单.doc</w:t>
        </w:r>
      </w:hyperlink>
    </w:p>
    <w:p w:rsidR="003B470F" w:rsidRPr="0096739E" w:rsidRDefault="0096739E" w:rsidP="0096739E">
      <w:pPr>
        <w:widowControl/>
        <w:spacing w:line="300" w:lineRule="exact"/>
        <w:ind w:firstLine="480"/>
        <w:jc w:val="left"/>
        <w:rPr>
          <w:rFonts w:ascii="微软雅黑" w:eastAsia="微软雅黑" w:hAnsi="微软雅黑" w:cs="Arial"/>
          <w:color w:val="333333"/>
          <w:kern w:val="0"/>
          <w:sz w:val="24"/>
        </w:rPr>
      </w:pPr>
      <w:r w:rsidRPr="0096739E">
        <w:rPr>
          <w:rFonts w:ascii="微软雅黑" w:eastAsia="微软雅黑" w:hAnsi="微软雅黑" w:cs="Arial"/>
          <w:color w:val="000000"/>
          <w:kern w:val="0"/>
          <w:sz w:val="24"/>
        </w:rPr>
        <w:t>附件2：</w:t>
      </w:r>
      <w:hyperlink r:id="rId14" w:history="1">
        <w:r w:rsidRPr="0096739E">
          <w:rPr>
            <w:rFonts w:ascii="微软雅黑" w:eastAsia="微软雅黑" w:hAnsi="微软雅黑" w:cs="Arial" w:hint="eastAsia"/>
            <w:color w:val="0000FF"/>
            <w:kern w:val="0"/>
            <w:sz w:val="24"/>
          </w:rPr>
          <w:t>北仑区政府依申请公开信息申请表.doc</w:t>
        </w:r>
      </w:hyperlink>
    </w:p>
    <w:sectPr w:rsidR="003B470F" w:rsidRPr="0096739E" w:rsidSect="0096739E">
      <w:footerReference w:type="default" r:id="rId15"/>
      <w:pgSz w:w="11906" w:h="16838"/>
      <w:pgMar w:top="720" w:right="720" w:bottom="720" w:left="72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1B0" w:rsidRDefault="00CF61B0" w:rsidP="0096739E">
      <w:r>
        <w:separator/>
      </w:r>
    </w:p>
  </w:endnote>
  <w:endnote w:type="continuationSeparator" w:id="0">
    <w:p w:rsidR="00CF61B0" w:rsidRDefault="00CF61B0" w:rsidP="009673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905314"/>
      <w:docPartObj>
        <w:docPartGallery w:val="Page Numbers (Bottom of Page)"/>
        <w:docPartUnique/>
      </w:docPartObj>
    </w:sdtPr>
    <w:sdtEndPr>
      <w:rPr>
        <w:sz w:val="28"/>
        <w:szCs w:val="28"/>
      </w:rPr>
    </w:sdtEndPr>
    <w:sdtContent>
      <w:p w:rsidR="0096739E" w:rsidRPr="0096739E" w:rsidRDefault="0096739E" w:rsidP="0096739E">
        <w:pPr>
          <w:pStyle w:val="a4"/>
          <w:jc w:val="right"/>
          <w:rPr>
            <w:sz w:val="28"/>
            <w:szCs w:val="28"/>
          </w:rPr>
        </w:pPr>
        <w:r w:rsidRPr="0096739E">
          <w:rPr>
            <w:rFonts w:hint="eastAsia"/>
            <w:sz w:val="28"/>
            <w:szCs w:val="28"/>
          </w:rPr>
          <w:t xml:space="preserve">- </w:t>
        </w:r>
        <w:r w:rsidRPr="0096739E">
          <w:rPr>
            <w:sz w:val="28"/>
            <w:szCs w:val="28"/>
          </w:rPr>
          <w:fldChar w:fldCharType="begin"/>
        </w:r>
        <w:r w:rsidRPr="0096739E">
          <w:rPr>
            <w:sz w:val="28"/>
            <w:szCs w:val="28"/>
          </w:rPr>
          <w:instrText xml:space="preserve"> PAGE   \* MERGEFORMAT </w:instrText>
        </w:r>
        <w:r w:rsidRPr="0096739E">
          <w:rPr>
            <w:sz w:val="28"/>
            <w:szCs w:val="28"/>
          </w:rPr>
          <w:fldChar w:fldCharType="separate"/>
        </w:r>
        <w:r w:rsidRPr="0096739E">
          <w:rPr>
            <w:noProof/>
            <w:sz w:val="28"/>
            <w:szCs w:val="28"/>
            <w:lang w:val="zh-CN"/>
          </w:rPr>
          <w:t>2</w:t>
        </w:r>
        <w:r w:rsidRPr="0096739E">
          <w:rPr>
            <w:sz w:val="28"/>
            <w:szCs w:val="28"/>
          </w:rPr>
          <w:fldChar w:fldCharType="end"/>
        </w:r>
        <w:r w:rsidRPr="0096739E">
          <w:rPr>
            <w:rFonts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1B0" w:rsidRDefault="00CF61B0" w:rsidP="0096739E">
      <w:r>
        <w:separator/>
      </w:r>
    </w:p>
  </w:footnote>
  <w:footnote w:type="continuationSeparator" w:id="0">
    <w:p w:rsidR="00CF61B0" w:rsidRDefault="00CF61B0" w:rsidP="009673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739E"/>
    <w:rsid w:val="003B470F"/>
    <w:rsid w:val="008928E9"/>
    <w:rsid w:val="0096739E"/>
    <w:rsid w:val="00A769A5"/>
    <w:rsid w:val="00CF61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8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8928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8928E9"/>
    <w:rPr>
      <w:kern w:val="2"/>
      <w:sz w:val="18"/>
      <w:szCs w:val="24"/>
    </w:rPr>
  </w:style>
  <w:style w:type="paragraph" w:styleId="a4">
    <w:name w:val="footer"/>
    <w:basedOn w:val="a"/>
    <w:link w:val="Char0"/>
    <w:uiPriority w:val="99"/>
    <w:qFormat/>
    <w:rsid w:val="008928E9"/>
    <w:pPr>
      <w:tabs>
        <w:tab w:val="center" w:pos="4153"/>
        <w:tab w:val="right" w:pos="8306"/>
      </w:tabs>
      <w:snapToGrid w:val="0"/>
      <w:jc w:val="left"/>
    </w:pPr>
    <w:rPr>
      <w:sz w:val="18"/>
    </w:rPr>
  </w:style>
  <w:style w:type="character" w:customStyle="1" w:styleId="Char0">
    <w:name w:val="页脚 Char"/>
    <w:basedOn w:val="a0"/>
    <w:link w:val="a4"/>
    <w:uiPriority w:val="99"/>
    <w:rsid w:val="008928E9"/>
    <w:rPr>
      <w:kern w:val="2"/>
      <w:sz w:val="18"/>
      <w:szCs w:val="24"/>
    </w:rPr>
  </w:style>
  <w:style w:type="paragraph" w:customStyle="1" w:styleId="a5">
    <w:name w:val="目录"/>
    <w:basedOn w:val="a"/>
    <w:qFormat/>
    <w:rsid w:val="008928E9"/>
    <w:pPr>
      <w:spacing w:line="560" w:lineRule="exact"/>
      <w:jc w:val="center"/>
    </w:pPr>
    <w:rPr>
      <w:rFonts w:ascii="楷体_GB2312" w:eastAsia="楷体_GB2312" w:hAnsi="楷体_GB2312" w:cs="楷体_GB2312"/>
      <w:sz w:val="32"/>
      <w:szCs w:val="32"/>
    </w:rPr>
  </w:style>
  <w:style w:type="paragraph" w:customStyle="1" w:styleId="a6">
    <w:name w:val="表字居中"/>
    <w:basedOn w:val="a"/>
    <w:qFormat/>
    <w:rsid w:val="008928E9"/>
    <w:pPr>
      <w:spacing w:line="560" w:lineRule="exact"/>
      <w:jc w:val="center"/>
    </w:pPr>
    <w:rPr>
      <w:rFonts w:ascii="宋体" w:hAnsi="宋体" w:cs="宋体"/>
      <w:szCs w:val="21"/>
    </w:rPr>
  </w:style>
  <w:style w:type="paragraph" w:customStyle="1" w:styleId="a7">
    <w:name w:val="一、"/>
    <w:basedOn w:val="a"/>
    <w:qFormat/>
    <w:rsid w:val="008928E9"/>
    <w:pPr>
      <w:spacing w:line="560" w:lineRule="exact"/>
      <w:ind w:firstLineChars="200" w:firstLine="420"/>
    </w:pPr>
    <w:rPr>
      <w:rFonts w:ascii="黑体" w:eastAsia="黑体" w:hAnsi="黑体" w:cs="黑体"/>
      <w:sz w:val="32"/>
      <w:szCs w:val="32"/>
    </w:rPr>
  </w:style>
  <w:style w:type="paragraph" w:customStyle="1" w:styleId="a8">
    <w:name w:val="落款"/>
    <w:basedOn w:val="a"/>
    <w:qFormat/>
    <w:rsid w:val="008928E9"/>
    <w:pPr>
      <w:spacing w:line="560" w:lineRule="exact"/>
      <w:ind w:rightChars="300" w:right="630"/>
      <w:jc w:val="right"/>
    </w:pPr>
    <w:rPr>
      <w:rFonts w:ascii="仿宋_GB2312" w:eastAsia="仿宋_GB2312" w:hAnsi="仿宋_GB2312" w:cs="仿宋_GB2312"/>
      <w:sz w:val="32"/>
      <w:szCs w:val="32"/>
    </w:rPr>
  </w:style>
  <w:style w:type="paragraph" w:customStyle="1" w:styleId="a9">
    <w:name w:val="附/附件"/>
    <w:basedOn w:val="a"/>
    <w:qFormat/>
    <w:rsid w:val="008928E9"/>
    <w:pPr>
      <w:spacing w:line="560" w:lineRule="exact"/>
      <w:jc w:val="left"/>
    </w:pPr>
    <w:rPr>
      <w:rFonts w:ascii="黑体" w:eastAsia="黑体" w:hAnsi="黑体" w:cs="黑体"/>
      <w:sz w:val="32"/>
      <w:szCs w:val="32"/>
    </w:rPr>
  </w:style>
  <w:style w:type="paragraph" w:customStyle="1" w:styleId="aa">
    <w:name w:val="章"/>
    <w:basedOn w:val="a"/>
    <w:qFormat/>
    <w:rsid w:val="008928E9"/>
    <w:pPr>
      <w:spacing w:line="560" w:lineRule="exact"/>
      <w:jc w:val="center"/>
    </w:pPr>
    <w:rPr>
      <w:rFonts w:ascii="黑体" w:eastAsia="黑体" w:hAnsi="黑体" w:cs="黑体"/>
      <w:sz w:val="32"/>
      <w:szCs w:val="32"/>
    </w:rPr>
  </w:style>
  <w:style w:type="paragraph" w:customStyle="1" w:styleId="ab">
    <w:name w:val="（一）"/>
    <w:basedOn w:val="a"/>
    <w:qFormat/>
    <w:rsid w:val="008928E9"/>
    <w:pPr>
      <w:spacing w:line="560" w:lineRule="exact"/>
      <w:ind w:firstLineChars="200" w:firstLine="420"/>
    </w:pPr>
    <w:rPr>
      <w:rFonts w:ascii="楷体_GB2312" w:eastAsia="楷体_GB2312" w:hAnsi="楷体_GB2312" w:cs="楷体_GB2312"/>
      <w:sz w:val="32"/>
      <w:szCs w:val="32"/>
    </w:rPr>
  </w:style>
  <w:style w:type="paragraph" w:customStyle="1" w:styleId="ac">
    <w:name w:val="表字"/>
    <w:basedOn w:val="a"/>
    <w:qFormat/>
    <w:rsid w:val="008928E9"/>
    <w:pPr>
      <w:spacing w:line="560" w:lineRule="exact"/>
      <w:jc w:val="left"/>
    </w:pPr>
    <w:rPr>
      <w:rFonts w:ascii="宋体" w:hAnsi="宋体" w:cs="宋体"/>
      <w:szCs w:val="21"/>
    </w:rPr>
  </w:style>
  <w:style w:type="paragraph" w:customStyle="1" w:styleId="ad">
    <w:name w:val="修改废止公布内容"/>
    <w:basedOn w:val="a"/>
    <w:qFormat/>
    <w:rsid w:val="008928E9"/>
    <w:pPr>
      <w:spacing w:line="560" w:lineRule="exact"/>
      <w:jc w:val="center"/>
    </w:pPr>
    <w:rPr>
      <w:rFonts w:ascii="楷体_GB2312" w:eastAsia="楷体_GB2312" w:hAnsi="楷体_GB2312" w:cs="楷体_GB2312"/>
      <w:sz w:val="32"/>
      <w:szCs w:val="32"/>
    </w:rPr>
  </w:style>
  <w:style w:type="paragraph" w:customStyle="1" w:styleId="ae">
    <w:name w:val="正式公布内容"/>
    <w:basedOn w:val="a"/>
    <w:qFormat/>
    <w:rsid w:val="008928E9"/>
    <w:pPr>
      <w:spacing w:line="560" w:lineRule="exact"/>
      <w:ind w:leftChars="300" w:left="630" w:rightChars="300" w:right="630"/>
    </w:pPr>
    <w:rPr>
      <w:rFonts w:ascii="楷体_GB2312" w:eastAsia="楷体_GB2312" w:hAnsi="楷体_GB2312" w:cs="楷体_GB2312"/>
      <w:sz w:val="32"/>
      <w:szCs w:val="32"/>
    </w:rPr>
  </w:style>
  <w:style w:type="paragraph" w:customStyle="1" w:styleId="af">
    <w:name w:val="目录内容"/>
    <w:basedOn w:val="a"/>
    <w:qFormat/>
    <w:rsid w:val="008928E9"/>
    <w:pPr>
      <w:spacing w:line="560" w:lineRule="exact"/>
      <w:jc w:val="left"/>
    </w:pPr>
    <w:rPr>
      <w:rFonts w:ascii="楷体_GB2312" w:eastAsia="楷体_GB2312" w:hAnsi="楷体_GB2312" w:cs="楷体_GB2312"/>
      <w:sz w:val="32"/>
      <w:szCs w:val="32"/>
    </w:rPr>
  </w:style>
  <w:style w:type="paragraph" w:customStyle="1" w:styleId="af0">
    <w:name w:val="文号居中"/>
    <w:basedOn w:val="a"/>
    <w:qFormat/>
    <w:rsid w:val="008928E9"/>
    <w:pPr>
      <w:spacing w:line="560" w:lineRule="exact"/>
      <w:jc w:val="center"/>
    </w:pPr>
    <w:rPr>
      <w:rFonts w:ascii="楷体_GB2312" w:eastAsia="楷体_GB2312" w:hAnsi="楷体_GB2312" w:cs="楷体_GB2312"/>
      <w:sz w:val="32"/>
      <w:szCs w:val="32"/>
    </w:rPr>
  </w:style>
  <w:style w:type="paragraph" w:customStyle="1" w:styleId="af1">
    <w:name w:val="节"/>
    <w:basedOn w:val="a"/>
    <w:qFormat/>
    <w:rsid w:val="008928E9"/>
    <w:pPr>
      <w:spacing w:line="560" w:lineRule="exact"/>
      <w:jc w:val="center"/>
    </w:pPr>
    <w:rPr>
      <w:rFonts w:ascii="宋体" w:hAnsi="宋体" w:cs="宋体"/>
      <w:sz w:val="32"/>
      <w:szCs w:val="32"/>
    </w:rPr>
  </w:style>
  <w:style w:type="paragraph" w:customStyle="1" w:styleId="af2">
    <w:name w:val="抬头"/>
    <w:basedOn w:val="a"/>
    <w:qFormat/>
    <w:rsid w:val="008928E9"/>
    <w:pPr>
      <w:spacing w:line="560" w:lineRule="exact"/>
      <w:jc w:val="left"/>
    </w:pPr>
    <w:rPr>
      <w:rFonts w:ascii="仿宋_GB2312" w:eastAsia="仿宋_GB2312" w:hAnsi="仿宋_GB2312" w:cs="仿宋_GB2312"/>
      <w:sz w:val="32"/>
      <w:szCs w:val="32"/>
    </w:rPr>
  </w:style>
  <w:style w:type="paragraph" w:customStyle="1" w:styleId="af3">
    <w:name w:val="日期文号"/>
    <w:basedOn w:val="a"/>
    <w:qFormat/>
    <w:rsid w:val="008928E9"/>
    <w:pPr>
      <w:spacing w:line="560" w:lineRule="exact"/>
      <w:ind w:rightChars="600" w:right="1260"/>
      <w:jc w:val="right"/>
    </w:pPr>
    <w:rPr>
      <w:rFonts w:ascii="楷体_GB2312" w:eastAsia="楷体_GB2312" w:hAnsi="楷体_GB2312" w:cs="楷体_GB2312"/>
      <w:sz w:val="32"/>
      <w:szCs w:val="32"/>
    </w:rPr>
  </w:style>
  <w:style w:type="paragraph" w:customStyle="1" w:styleId="1">
    <w:name w:val="附件1"/>
    <w:basedOn w:val="a"/>
    <w:qFormat/>
    <w:rsid w:val="008928E9"/>
    <w:pPr>
      <w:spacing w:line="560" w:lineRule="exact"/>
      <w:jc w:val="left"/>
    </w:pPr>
    <w:rPr>
      <w:rFonts w:ascii="仿宋_GB2312" w:eastAsia="仿宋_GB2312" w:hAnsi="仿宋_GB2312" w:cs="仿宋_GB2312"/>
      <w:sz w:val="32"/>
      <w:szCs w:val="32"/>
    </w:rPr>
  </w:style>
  <w:style w:type="paragraph" w:customStyle="1" w:styleId="af4">
    <w:name w:val="表头"/>
    <w:basedOn w:val="a"/>
    <w:qFormat/>
    <w:rsid w:val="008928E9"/>
    <w:pPr>
      <w:spacing w:line="560" w:lineRule="exact"/>
      <w:jc w:val="center"/>
    </w:pPr>
    <w:rPr>
      <w:rFonts w:ascii="黑体" w:eastAsia="黑体" w:hAnsi="黑体" w:cs="黑体"/>
      <w:szCs w:val="21"/>
    </w:rPr>
  </w:style>
  <w:style w:type="character" w:customStyle="1" w:styleId="af5">
    <w:name w:val="条文"/>
    <w:basedOn w:val="a0"/>
    <w:qFormat/>
    <w:rsid w:val="008928E9"/>
    <w:rPr>
      <w:rFonts w:ascii="黑体" w:eastAsia="黑体" w:hAnsi="黑体" w:cs="黑体"/>
      <w:sz w:val="32"/>
      <w:szCs w:val="32"/>
    </w:rPr>
  </w:style>
  <w:style w:type="paragraph" w:styleId="af6">
    <w:name w:val="Normal (Web)"/>
    <w:basedOn w:val="a"/>
    <w:uiPriority w:val="99"/>
    <w:semiHidden/>
    <w:unhideWhenUsed/>
    <w:rsid w:val="0096739E"/>
    <w:pPr>
      <w:widowControl/>
      <w:spacing w:before="100" w:beforeAutospacing="1" w:after="100" w:afterAutospacing="1"/>
      <w:jc w:val="left"/>
    </w:pPr>
    <w:rPr>
      <w:rFonts w:ascii="宋体" w:hAnsi="宋体" w:cs="宋体"/>
      <w:kern w:val="0"/>
      <w:sz w:val="24"/>
    </w:rPr>
  </w:style>
  <w:style w:type="character" w:styleId="af7">
    <w:name w:val="Hyperlink"/>
    <w:basedOn w:val="a0"/>
    <w:uiPriority w:val="99"/>
    <w:semiHidden/>
    <w:unhideWhenUsed/>
    <w:rsid w:val="0096739E"/>
    <w:rPr>
      <w:color w:val="0000FF"/>
      <w:u w:val="single"/>
    </w:rPr>
  </w:style>
</w:styles>
</file>

<file path=word/webSettings.xml><?xml version="1.0" encoding="utf-8"?>
<w:webSettings xmlns:r="http://schemas.openxmlformats.org/officeDocument/2006/relationships" xmlns:w="http://schemas.openxmlformats.org/wordprocessingml/2006/main">
  <w:divs>
    <w:div w:id="1939755576">
      <w:bodyDiv w:val="1"/>
      <w:marLeft w:val="0"/>
      <w:marRight w:val="0"/>
      <w:marTop w:val="0"/>
      <w:marBottom w:val="0"/>
      <w:divBdr>
        <w:top w:val="none" w:sz="0" w:space="0" w:color="auto"/>
        <w:left w:val="none" w:sz="0" w:space="0" w:color="auto"/>
        <w:bottom w:val="none" w:sz="0" w:space="0" w:color="auto"/>
        <w:right w:val="none" w:sz="0" w:space="0" w:color="auto"/>
      </w:divBdr>
      <w:divsChild>
        <w:div w:id="2053336705">
          <w:marLeft w:val="0"/>
          <w:marRight w:val="0"/>
          <w:marTop w:val="0"/>
          <w:marBottom w:val="0"/>
          <w:divBdr>
            <w:top w:val="none" w:sz="0" w:space="0" w:color="auto"/>
            <w:left w:val="none" w:sz="0" w:space="0" w:color="auto"/>
            <w:bottom w:val="none" w:sz="0" w:space="0" w:color="auto"/>
            <w:right w:val="none" w:sz="0" w:space="0" w:color="auto"/>
          </w:divBdr>
          <w:divsChild>
            <w:div w:id="13717581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gov.cn/col/col1229056681/index.html" TargetMode="External"/><Relationship Id="rId13" Type="http://schemas.openxmlformats.org/officeDocument/2006/relationships/hyperlink" Target="http://www.bl.gov.cn/module/download/downfile.jsp?classid=0&amp;filename=75dee40b8c0b4276b14c8b8ef746caf6.doc" TargetMode="External"/><Relationship Id="rId3" Type="http://schemas.openxmlformats.org/officeDocument/2006/relationships/webSettings" Target="webSettings.xml"/><Relationship Id="rId7" Type="http://schemas.openxmlformats.org/officeDocument/2006/relationships/hyperlink" Target="http://www.bl.gov.cn/" TargetMode="External"/><Relationship Id="rId12" Type="http://schemas.openxmlformats.org/officeDocument/2006/relationships/hyperlink" Target="https://app.ningbo.gov.cn/jact/front/main.do?sysid=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l.gov.cn/col/col1229793089/index.html" TargetMode="External"/><Relationship Id="rId11" Type="http://schemas.openxmlformats.org/officeDocument/2006/relationships/hyperlink" Target="https://zxts.zjzwfw.gov.cn/zwmhww/"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zxts.zjzwfw.gov.cn/zwmhww/" TargetMode="External"/><Relationship Id="rId4" Type="http://schemas.openxmlformats.org/officeDocument/2006/relationships/footnotes" Target="footnotes.xml"/><Relationship Id="rId9" Type="http://schemas.openxmlformats.org/officeDocument/2006/relationships/hyperlink" Target="https://app.ningbo.gov.cn/jact/front/main.do?sysid=34" TargetMode="External"/><Relationship Id="rId14" Type="http://schemas.openxmlformats.org/officeDocument/2006/relationships/hyperlink" Target="http://www.bl.gov.cn/module/download/downfile.jsp?classid=0&amp;filename=2007140927508091.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756</Words>
  <Characters>4313</Characters>
  <Application>Microsoft Office Word</Application>
  <DocSecurity>0</DocSecurity>
  <Lines>35</Lines>
  <Paragraphs>10</Paragraphs>
  <ScaleCrop>false</ScaleCrop>
  <Company>Newdaxie</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2025-07-30T02:58:00Z</dcterms:created>
  <dcterms:modified xsi:type="dcterms:W3CDTF">2025-07-30T03:05:00Z</dcterms:modified>
</cp:coreProperties>
</file>